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FA" w:rsidRPr="00100DFA" w:rsidRDefault="00100DFA" w:rsidP="00100DFA">
      <w:pPr>
        <w:pStyle w:val="1"/>
      </w:pPr>
      <w:r w:rsidRPr="00100DFA">
        <w:t>В России в 2024 году вступят в силу новые правила и законы в АПК</w:t>
      </w:r>
    </w:p>
    <w:p w:rsidR="00100DFA" w:rsidRPr="00100DFA" w:rsidRDefault="00100DFA" w:rsidP="00100DFA">
      <w:pPr>
        <w:pStyle w:val="a3"/>
      </w:pPr>
      <w:r w:rsidRPr="00100DFA">
        <w:pict>
          <v:rect id="_x0000_i1025" style="width:0;height:.75pt" o:hralign="center" o:hrstd="t" o:hrnoshade="t" o:hr="t" fillcolor="#555" stroked="f"/>
        </w:pict>
      </w:r>
    </w:p>
    <w:p w:rsidR="00100DFA" w:rsidRPr="00100DFA" w:rsidRDefault="00100DFA" w:rsidP="00100DFA">
      <w:pPr>
        <w:pStyle w:val="a3"/>
      </w:pPr>
      <w:r w:rsidRPr="00100DFA">
        <w:t>В том числе они коснутся животноводов, рыбоводов и производителей продукции пчеловодства.</w:t>
      </w:r>
    </w:p>
    <w:p w:rsidR="00100DFA" w:rsidRPr="00100DFA" w:rsidRDefault="00100DFA" w:rsidP="00100DFA">
      <w:pPr>
        <w:pStyle w:val="a3"/>
      </w:pPr>
      <w:r w:rsidRPr="00100DFA">
        <w:t>Согласно новому федеральному закону, </w:t>
      </w:r>
      <w:hyperlink r:id="rId5" w:history="1">
        <w:r w:rsidRPr="00100DFA">
          <w:t>для ввоза в Россию племенных животных, а также полученных от них семени и эмбрионов потребуется специальное заключение</w:t>
        </w:r>
      </w:hyperlink>
      <w:r w:rsidRPr="00100DFA">
        <w:t>, а также молекулярно-генетическая экспертиза, подтверждающая что с племенным материалом не завезут генетические заболевания. Этот документ вступит в силу с 1 сентября 2024 года, за исключением одного положения, которое начнет действовать позже, с 1 марта 2026 года. В соответствии с новым законом разработан проект приказа Минсельхоза, уточняющий правила ввоза в страну племенных животных, семени и эмбрионов.</w:t>
      </w:r>
    </w:p>
    <w:p w:rsidR="00100DFA" w:rsidRPr="00100DFA" w:rsidRDefault="00100DFA" w:rsidP="00100DFA">
      <w:pPr>
        <w:pStyle w:val="a3"/>
      </w:pPr>
      <w:r w:rsidRPr="00100DFA">
        <w:t>Новый закон устанавливает требования к ввозу из зарубежных стран (не входящих в ЕАЭС) племенных животных, их семени и эмбрионов. Так, для импорта потребуется заключение, что животные и полученные от них семя или эмбрионы относятся к племенной продукции. Форму и порядок выдачи такого заключения определит Минсельхоз. Заключение будет выдаваться на каждую партию ввозимой племенной продукции. Помимо этого, на импортных племенных животных, полученные от них семя и эмбрионы необходимо иметь племенное свидетельство.</w:t>
      </w:r>
    </w:p>
    <w:p w:rsidR="00100DFA" w:rsidRPr="00100DFA" w:rsidRDefault="00100DFA" w:rsidP="00100DFA">
      <w:pPr>
        <w:pStyle w:val="a3"/>
      </w:pPr>
      <w:r w:rsidRPr="00100DFA">
        <w:t>Также с 1 сентября 2024 года начнут действовать </w:t>
      </w:r>
      <w:hyperlink r:id="rId6" w:history="1">
        <w:r w:rsidRPr="00100DFA">
          <w:t>новые ветеринарные правила содержания кроликов</w:t>
        </w:r>
      </w:hyperlink>
      <w:r w:rsidRPr="00100DFA">
        <w:t> для их разведения, выращивания и реализации. В документе прописаны нормы площади для содержания кроликов в зависимости от пола и возраста животных, виды подстилочного материала, нормы потребления воды, требования к дезинфекции помещений. Правила обязательны для разведения кроликов в личных подсобных и фермерских хозяйствах, индивидуальными предпринимателями, крупными сельхозорганизациями и учреждениями уголовно-исполнительной системы.</w:t>
      </w:r>
    </w:p>
    <w:p w:rsidR="00100DFA" w:rsidRPr="00100DFA" w:rsidRDefault="00100DFA" w:rsidP="00100DFA">
      <w:pPr>
        <w:pStyle w:val="a3"/>
      </w:pPr>
      <w:r w:rsidRPr="00100DFA">
        <w:t>Кроме того, с 1 сентября 2024 года вступит в силу </w:t>
      </w:r>
      <w:hyperlink r:id="rId7" w:history="1">
        <w:r w:rsidRPr="00100DFA">
          <w:t>федеральный закон</w:t>
        </w:r>
      </w:hyperlink>
      <w:r w:rsidRPr="00100DFA">
        <w:t>, который уточняет правила оформления ветеринарных сопроводительных документов (ВСД). Также документ закрепляет в законе «О ветеринарии» описание процесса оформления ВСД, то есть в чем он непосредственно заключается: внесение информации о подконтрольном товаре и его владельце. В законе сказано, что порядок оформления ВСД в электронной форме должен предусматривать виды ВСД, перечень ошибок при их оформлении, процедуры завершения — гашение или аннулирование, возможность использования печати с реквизитами. Законом закреплено, что оформление ВСД бесплатное.</w:t>
      </w:r>
    </w:p>
    <w:p w:rsidR="00100DFA" w:rsidRPr="00100DFA" w:rsidRDefault="00100DFA" w:rsidP="00100DFA">
      <w:pPr>
        <w:pStyle w:val="a3"/>
      </w:pPr>
      <w:r w:rsidRPr="00100DFA">
        <w:t>Также с 1 марта вступает в силу </w:t>
      </w:r>
      <w:hyperlink r:id="rId8" w:history="1">
        <w:r w:rsidRPr="00100DFA">
          <w:t>постановление</w:t>
        </w:r>
      </w:hyperlink>
      <w:r w:rsidRPr="00100DFA">
        <w:t> правительства РФ, которым утверждаются правила маркировки икры осетровых и лососевых рыб. Маркировка черной и красной икры станет обязательной, но вводиться будет поэтапно. С 1 апреля от участников оборота икры начнется подача заявлений о регистрации в государственной системе мониторинга за оборотом товаров, и с этого же момента производители будут маркировать свою продукцию. Для ряда продукции делаются исключения. Например, если немаркированную икру ввезли в страну или выпустили в оборот до 1 мая 2024 года, ее можно будет продавать до окончания срока годности.</w:t>
      </w:r>
    </w:p>
    <w:p w:rsidR="00100DFA" w:rsidRPr="00100DFA" w:rsidRDefault="00100DFA" w:rsidP="00100DFA">
      <w:pPr>
        <w:pStyle w:val="a3"/>
      </w:pPr>
      <w:r w:rsidRPr="00100DFA">
        <w:t>В Минпромторге пояснили, что обязательная маркировка позволит проводить регулярный мониторинг оборота икры, получать достоверную информацию о легальности приобретаемой продукции. Сейчас в России проходит эксперимент по маркировке икры, который завершится 31 марта 2024 года. В октябре «Центр Агроаналитики» писал, что, по данным Минпромторга, </w:t>
      </w:r>
      <w:hyperlink r:id="rId9" w:history="1">
        <w:r w:rsidRPr="00100DFA">
          <w:t>к эксперименту по маркировке икры присоединились 4,5 тыс. участников</w:t>
        </w:r>
      </w:hyperlink>
      <w:r w:rsidRPr="00100DFA">
        <w:t>.</w:t>
      </w:r>
    </w:p>
    <w:p w:rsidR="00100DFA" w:rsidRPr="00100DFA" w:rsidRDefault="00100DFA" w:rsidP="00100DFA">
      <w:pPr>
        <w:pStyle w:val="a3"/>
      </w:pPr>
      <w:r w:rsidRPr="00100DFA">
        <w:t>С 1 сентября 2024 года в России начнут действовать поправки в закон о пчеловодстве, которые, по мнению экспертов, помогут очистить рынок меда от фальсифицированной продукции. Изменения содержит новый </w:t>
      </w:r>
      <w:hyperlink r:id="rId10" w:history="1">
        <w:r w:rsidRPr="00100DFA">
          <w:t>закон</w:t>
        </w:r>
      </w:hyperlink>
      <w:r w:rsidRPr="00100DFA">
        <w:t>.</w:t>
      </w:r>
    </w:p>
    <w:p w:rsidR="00100DFA" w:rsidRPr="00100DFA" w:rsidRDefault="00100DFA" w:rsidP="00100DFA">
      <w:pPr>
        <w:pStyle w:val="a3"/>
      </w:pPr>
      <w:r w:rsidRPr="00100DFA">
        <w:t>Согласно поправкам, в законе о пчеловодстве появится новая статья «Обеспечение качества и безопасности продукции пчеловодства». Кроме того, мед, воск и другие товары пчеловодства будут определяться не только Общероссийским классификатором продукции, но и техническими регламентами и документами по стандартизации.</w:t>
      </w:r>
    </w:p>
    <w:p w:rsidR="00100DFA" w:rsidRPr="00100DFA" w:rsidRDefault="00100DFA" w:rsidP="00100DFA">
      <w:pPr>
        <w:pStyle w:val="a3"/>
      </w:pPr>
      <w:r w:rsidRPr="00100DFA">
        <w:t>«Новый закон позволит контролировать качество продукции пчеловодства с точки зрения национальных стандартов. Это даст возможность контролирующим органам по существующим качественным характеристикам определять нарушителей», — прокомментировал суть нового документа Сергей Митин, первый заместитель председателя Комитета Совета Федерации по аграрно-продовольственной политике и природопользованию.</w:t>
      </w:r>
    </w:p>
    <w:p w:rsidR="00100DFA" w:rsidRPr="00100DFA" w:rsidRDefault="00100DFA" w:rsidP="00100DFA">
      <w:pPr>
        <w:pStyle w:val="a3"/>
      </w:pPr>
      <w:r w:rsidRPr="00100DFA">
        <w:t>«То есть ключевыми для сферы пчеловодства становятся ГОСТы. В России действуют 49 ГОСТов на продукцию пчеловодства. Стандарты, в которых закрепляются методы исследований и испытаний, позволяют нам применять их для выявления случаев фальсификации», — пояснил руководитель «Росстандарта» Антон Шалаев.</w:t>
      </w:r>
    </w:p>
    <w:p w:rsidR="00100DFA" w:rsidRPr="00100DFA" w:rsidRDefault="00100DFA" w:rsidP="00100DFA">
      <w:pPr>
        <w:pStyle w:val="a3"/>
      </w:pPr>
      <w:r w:rsidRPr="00100DFA">
        <w:t>О том, что </w:t>
      </w:r>
      <w:hyperlink r:id="rId11" w:history="1">
        <w:r w:rsidRPr="00100DFA">
          <w:t>в РФ начнут определять подлинность меда</w:t>
        </w:r>
      </w:hyperlink>
      <w:r w:rsidRPr="00100DFA">
        <w:t>, ранее писал «Центр Агроаналитики».</w:t>
      </w:r>
    </w:p>
    <w:p w:rsidR="00100DFA" w:rsidRPr="00100DFA" w:rsidRDefault="00100DFA" w:rsidP="00100DFA">
      <w:pPr>
        <w:pStyle w:val="a3"/>
      </w:pPr>
      <w:r w:rsidRPr="00100DFA">
        <w:t>Еще один </w:t>
      </w:r>
      <w:hyperlink r:id="rId12" w:history="1">
        <w:r w:rsidRPr="00100DFA">
          <w:t>закон</w:t>
        </w:r>
      </w:hyperlink>
      <w:r w:rsidRPr="00100DFA">
        <w:t> тоже касается пчеловодства. Он уточняет сроки информирования пчеловодов о применении пестицидов и агрохимикатов при обработке полей. Документ вступит в силу с 1 сентября 2024 года.</w:t>
      </w:r>
    </w:p>
    <w:p w:rsidR="00100DFA" w:rsidRPr="00100DFA" w:rsidRDefault="00100DFA" w:rsidP="00100DFA">
      <w:pPr>
        <w:pStyle w:val="a3"/>
      </w:pPr>
      <w:r w:rsidRPr="00100DFA">
        <w:t>По новым требованиям </w:t>
      </w:r>
      <w:hyperlink r:id="rId13" w:history="1">
        <w:r w:rsidRPr="00100DFA">
          <w:t>аграрии должны будут сообщать об обработке полей не ранее чем за 10 дней и не позднее чем за 5 дней до ее начала</w:t>
        </w:r>
      </w:hyperlink>
      <w:r w:rsidRPr="00100DFA">
        <w:t>, что позволит пчеловодам узнавать о каждом случае использования пестицидов вовремя.</w:t>
      </w:r>
    </w:p>
    <w:p w:rsidR="00100DFA" w:rsidRPr="00100DFA" w:rsidRDefault="00100DFA" w:rsidP="00100DFA">
      <w:pPr>
        <w:pStyle w:val="a3"/>
      </w:pPr>
      <w:r w:rsidRPr="00100DFA">
        <w:t>С 1 сентября 2024 года вступит в силу </w:t>
      </w:r>
      <w:hyperlink r:id="rId14" w:history="1">
        <w:r w:rsidRPr="00100DFA">
          <w:t>закон</w:t>
        </w:r>
      </w:hyperlink>
      <w:r w:rsidRPr="00100DFA">
        <w:t>, согласно которому размещать на упаковках продуктов надписи «эко», «био», «экологический» в маркетинговых целях больше не получится. Его цель — </w:t>
      </w:r>
      <w:hyperlink r:id="rId15" w:history="1">
        <w:r w:rsidRPr="00100DFA">
          <w:t>бороться с «псевдоорганикой»</w:t>
        </w:r>
      </w:hyperlink>
      <w:r w:rsidRPr="00100DFA">
        <w:t xml:space="preserve">. Согласно новому закону, только производители органической продукции, которые </w:t>
      </w:r>
      <w:r w:rsidRPr="00100DFA">
        <w:lastRenderedPageBreak/>
        <w:t>прошли соответствующую сертификацию, смогут использовать на маркировке своих товаров кроме слова «органический» еще и такие, как «биодинамический», «биологический», «экологический», «экологически чистый», «зеленый» или сходные с ними по значению, а также их сокращения или обозначения «эко» и «био».</w:t>
      </w:r>
    </w:p>
    <w:p w:rsidR="00100DFA" w:rsidRPr="00100DFA" w:rsidRDefault="00100DFA" w:rsidP="00100DFA">
      <w:pPr>
        <w:pStyle w:val="a3"/>
      </w:pPr>
      <w:r w:rsidRPr="00100DFA">
        <w:t>Это значит, что, если производитель не сертифицировал свой товар как органический, перечисленные в законе слова нельзя будет наносить на упаковку. Продукцию с такими надписями без подтверждающего сертификата, если ее выпустят после вступления закона в силу, будут снимать с продажи, сообщили в «Роскачестве».</w:t>
      </w:r>
    </w:p>
    <w:p w:rsidR="00100DFA" w:rsidRPr="00100DFA" w:rsidRDefault="00100DFA" w:rsidP="00100DFA">
      <w:pPr>
        <w:pStyle w:val="a3"/>
      </w:pPr>
      <w:r w:rsidRPr="00100DFA">
        <w:t>Закон предусматривает ряд исключений. Например, слово «зеленый» можно будет указывать на упаковке, если оно обозначает цвет или степень созревания продукции. Словосочетание «зеленый эталон» можно будет использовать для маркировки товаров с улучшенными характеристиками.</w:t>
      </w:r>
    </w:p>
    <w:p w:rsidR="00100DFA" w:rsidRPr="00100DFA" w:rsidRDefault="00100DFA" w:rsidP="00100DFA">
      <w:pPr>
        <w:pStyle w:val="a3"/>
      </w:pPr>
      <w:hyperlink r:id="rId16" w:history="1">
        <w:r w:rsidRPr="00100DFA">
          <w:t>Федеральный закон</w:t>
        </w:r>
      </w:hyperlink>
      <w:r w:rsidRPr="00100DFA">
        <w:t>, который устанавливает особенности правового регулирования сельского хозяйства в Донецкой и Луганской народных республиках, Запорожской и Херсонской областях, вступит в силу с 1 марта 2024 года. Документ разрешает новым регионам России регулировать ряд процедур в сфере АПК своими нормативными правовыми актами при согласовании с Минсельхозом России.</w:t>
      </w:r>
    </w:p>
    <w:p w:rsidR="00100DFA" w:rsidRPr="00100DFA" w:rsidRDefault="00100DFA" w:rsidP="00100DFA">
      <w:pPr>
        <w:pStyle w:val="a3"/>
      </w:pPr>
      <w:r w:rsidRPr="00100DFA">
        <w:t> </w:t>
      </w:r>
    </w:p>
    <w:p w:rsidR="0026289E" w:rsidRPr="00100DFA" w:rsidRDefault="00100DFA" w:rsidP="00100DFA">
      <w:pPr>
        <w:pStyle w:val="a3"/>
      </w:pPr>
      <w:r>
        <w:t xml:space="preserve">Центр </w:t>
      </w:r>
      <w:r>
        <w:rPr>
          <w:color w:val="008000"/>
        </w:rPr>
        <w:t>Агроаналитики</w:t>
      </w:r>
      <w:r>
        <w:t xml:space="preserve"> (specagro.ru). - 2024. - </w:t>
      </w:r>
      <w:r>
        <w:rPr>
          <w:b/>
          <w:bCs w:val="0"/>
        </w:rPr>
        <w:t xml:space="preserve">9 </w:t>
      </w:r>
      <w:bookmarkStart w:id="0" w:name="_GoBack"/>
      <w:r w:rsidR="00027476">
        <w:rPr>
          <w:b/>
          <w:bCs w:val="0"/>
        </w:rPr>
        <w:t>янва</w:t>
      </w:r>
      <w:r>
        <w:rPr>
          <w:b/>
          <w:bCs w:val="0"/>
        </w:rPr>
        <w:t>ря</w:t>
      </w:r>
      <w:bookmarkEnd w:id="0"/>
      <w:r>
        <w:t xml:space="preserve">. - </w:t>
      </w:r>
      <w:r>
        <w:rPr>
          <w:b/>
          <w:bCs w:val="0"/>
        </w:rPr>
        <w:t>URL:</w:t>
      </w:r>
      <w:r>
        <w:t xml:space="preserve"> </w:t>
      </w:r>
      <w:hyperlink r:id="rId17" w:history="1">
        <w:r>
          <w:rPr>
            <w:rStyle w:val="a6"/>
          </w:rPr>
          <w:t>https://specagro.ru/news/202401/v-rossii-v-2024-godu-vstupyat-v-silu-novye-pravila-i-zakony-v-apk</w:t>
        </w:r>
      </w:hyperlink>
    </w:p>
    <w:sectPr w:rsidR="0026289E" w:rsidRPr="0010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FA"/>
    <w:rsid w:val="00027476"/>
    <w:rsid w:val="00100DFA"/>
    <w:rsid w:val="0026289E"/>
    <w:rsid w:val="003A319C"/>
    <w:rsid w:val="003F2ACB"/>
    <w:rsid w:val="0073435D"/>
    <w:rsid w:val="00813039"/>
    <w:rsid w:val="008E045F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paragraph" w:styleId="a4">
    <w:name w:val="Normal (Web)"/>
    <w:basedOn w:val="a"/>
    <w:uiPriority w:val="99"/>
    <w:semiHidden/>
    <w:unhideWhenUsed/>
    <w:rsid w:val="0010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0DFA"/>
    <w:rPr>
      <w:b/>
      <w:bCs/>
    </w:rPr>
  </w:style>
  <w:style w:type="character" w:styleId="a6">
    <w:name w:val="Hyperlink"/>
    <w:basedOn w:val="a0"/>
    <w:uiPriority w:val="99"/>
    <w:semiHidden/>
    <w:unhideWhenUsed/>
    <w:rsid w:val="00100D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paragraph" w:styleId="a4">
    <w:name w:val="Normal (Web)"/>
    <w:basedOn w:val="a"/>
    <w:uiPriority w:val="99"/>
    <w:semiHidden/>
    <w:unhideWhenUsed/>
    <w:rsid w:val="0010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0DFA"/>
    <w:rPr>
      <w:b/>
      <w:bCs/>
    </w:rPr>
  </w:style>
  <w:style w:type="character" w:styleId="a6">
    <w:name w:val="Hyperlink"/>
    <w:basedOn w:val="a0"/>
    <w:uiPriority w:val="99"/>
    <w:semiHidden/>
    <w:unhideWhenUsed/>
    <w:rsid w:val="00100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11300055" TargetMode="External"/><Relationship Id="rId13" Type="http://schemas.openxmlformats.org/officeDocument/2006/relationships/hyperlink" Target="https://specagro.ru/news/202307/pchelovodam-budut-soobschat-o-primenenii-pesticidov-na-polyak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312250079" TargetMode="External"/><Relationship Id="rId12" Type="http://schemas.openxmlformats.org/officeDocument/2006/relationships/hyperlink" Target="http://publication.pravo.gov.ru/document/0001202307100017" TargetMode="External"/><Relationship Id="rId17" Type="http://schemas.openxmlformats.org/officeDocument/2006/relationships/hyperlink" Target="https://specagro.ru/news/202401/v-rossii-v-2024-godu-vstupyat-v-silu-novye-pravila-i-zakony-v-ap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pecagro.ru/news/202312/pravitelstvo-rf-ustanovilo-osobennosti-selkhozregulirovaniya-v-novykh-regionakh" TargetMode="External"/><Relationship Id="rId1" Type="http://schemas.openxmlformats.org/officeDocument/2006/relationships/styles" Target="styles.xml"/><Relationship Id="rId6" Type="http://schemas.openxmlformats.org/officeDocument/2006/relationships/hyperlink" Target="https://specagro.ru/news/202311/v-rossii-v-2024-godu-nachnut-deystvovat-novye-vetpravila-soderzhaniya-krolikov" TargetMode="External"/><Relationship Id="rId11" Type="http://schemas.openxmlformats.org/officeDocument/2006/relationships/hyperlink" Target="https://specagro.ru/news/202306/v-rf-nachnut-opredelyat-podlinnost-meda" TargetMode="External"/><Relationship Id="rId5" Type="http://schemas.openxmlformats.org/officeDocument/2006/relationships/hyperlink" Target="https://specagro.ru/news/202312/dlya-vvoza-plemennykh-zhivotnykh-v-rf-potrebuetsya-zaklyuchenie-i-ekspertiza" TargetMode="External"/><Relationship Id="rId15" Type="http://schemas.openxmlformats.org/officeDocument/2006/relationships/hyperlink" Target="https://specagro.ru/news/202307/pravitelstvo-rf-odobrilo-zakonoproekt-o-borbe-s-psevdoorganikoy" TargetMode="External"/><Relationship Id="rId10" Type="http://schemas.openxmlformats.org/officeDocument/2006/relationships/hyperlink" Target="http://publication.pravo.gov.ru/document/000120231127001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pecagro.ru/news/202310/k-eksperimentu-po-markirovke-ikry-prisoedinilis-45-tys-uchastnikov-minpromtorg" TargetMode="External"/><Relationship Id="rId14" Type="http://schemas.openxmlformats.org/officeDocument/2006/relationships/hyperlink" Target="http://publication.pravo.gov.ru/document/000120230724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2024-01-11T08:22:00Z</dcterms:created>
  <dcterms:modified xsi:type="dcterms:W3CDTF">2024-01-11T08:26:00Z</dcterms:modified>
</cp:coreProperties>
</file>